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0" w:rsidRDefault="004226A0">
      <w:pPr>
        <w:pStyle w:val="a3"/>
        <w:spacing w:before="6"/>
        <w:rPr>
          <w:sz w:val="28"/>
        </w:rPr>
      </w:pPr>
    </w:p>
    <w:p w:rsidR="00320CC3" w:rsidRDefault="00320CC3">
      <w:pPr>
        <w:pStyle w:val="Heading1"/>
        <w:spacing w:before="90"/>
        <w:ind w:left="3609" w:right="1655" w:hanging="2519"/>
      </w:pPr>
      <w:r>
        <w:t>Анализ эффективности принятых мер по повышению качества подготовки</w:t>
      </w:r>
      <w:r>
        <w:rPr>
          <w:spacing w:val="-57"/>
        </w:rPr>
        <w:t xml:space="preserve"> </w:t>
      </w:r>
      <w:r>
        <w:t>обучающихся за 20</w:t>
      </w:r>
      <w:r w:rsidR="0034209C">
        <w:t>2</w:t>
      </w:r>
      <w:r w:rsidR="001F479B">
        <w:t>1</w:t>
      </w:r>
      <w:r>
        <w:t>-202</w:t>
      </w:r>
      <w:r w:rsidR="001F479B">
        <w:t>2</w:t>
      </w:r>
      <w:r>
        <w:t>гг.</w:t>
      </w:r>
    </w:p>
    <w:p w:rsidR="004226A0" w:rsidRDefault="00320CC3" w:rsidP="00320CC3">
      <w:pPr>
        <w:pStyle w:val="Heading1"/>
        <w:spacing w:before="90"/>
        <w:ind w:left="3609" w:right="1655" w:hanging="2519"/>
        <w:jc w:val="center"/>
      </w:pPr>
      <w:r>
        <w:t>МОУ «</w:t>
      </w:r>
      <w:proofErr w:type="spellStart"/>
      <w:r>
        <w:t>Неклюдовская</w:t>
      </w:r>
      <w:proofErr w:type="spellEnd"/>
      <w:r>
        <w:t xml:space="preserve"> СОШ им. В.А. </w:t>
      </w:r>
      <w:proofErr w:type="spellStart"/>
      <w:r>
        <w:t>Русакова</w:t>
      </w:r>
      <w:proofErr w:type="spellEnd"/>
      <w:r>
        <w:t>»</w:t>
      </w:r>
    </w:p>
    <w:p w:rsidR="004226A0" w:rsidRDefault="004226A0">
      <w:pPr>
        <w:pStyle w:val="a3"/>
        <w:spacing w:before="7"/>
        <w:rPr>
          <w:b/>
          <w:sz w:val="23"/>
        </w:rPr>
      </w:pPr>
    </w:p>
    <w:p w:rsidR="004226A0" w:rsidRDefault="00320CC3">
      <w:pPr>
        <w:pStyle w:val="a3"/>
        <w:ind w:left="538" w:right="551" w:firstLine="851"/>
      </w:pPr>
      <w:r>
        <w:t>На</w:t>
      </w:r>
      <w:r>
        <w:rPr>
          <w:spacing w:val="6"/>
        </w:rPr>
        <w:t xml:space="preserve"> </w:t>
      </w:r>
      <w:r>
        <w:t>основании</w:t>
      </w:r>
      <w:r>
        <w:rPr>
          <w:spacing w:val="9"/>
        </w:rPr>
        <w:t xml:space="preserve"> </w:t>
      </w:r>
      <w:r>
        <w:t>проведенных</w:t>
      </w:r>
      <w:r>
        <w:rPr>
          <w:spacing w:val="10"/>
        </w:rPr>
        <w:t xml:space="preserve"> </w:t>
      </w:r>
      <w:r>
        <w:t>мониторингов</w:t>
      </w:r>
      <w:r>
        <w:rPr>
          <w:spacing w:val="8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качества</w:t>
      </w:r>
      <w:r>
        <w:rPr>
          <w:spacing w:val="8"/>
        </w:rPr>
        <w:t xml:space="preserve"> </w:t>
      </w:r>
      <w:r>
        <w:t>подготовки</w:t>
      </w:r>
      <w:r>
        <w:rPr>
          <w:spacing w:val="10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20</w:t>
      </w:r>
      <w:r w:rsidR="0034209C">
        <w:t>21</w:t>
      </w:r>
      <w:r>
        <w:t>-202</w:t>
      </w:r>
      <w:r w:rsidR="0034209C">
        <w:t>2</w:t>
      </w:r>
      <w:r>
        <w:rPr>
          <w:spacing w:val="-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 проблемы</w:t>
      </w:r>
      <w:r>
        <w:rPr>
          <w:spacing w:val="-1"/>
        </w:rPr>
        <w:t xml:space="preserve"> </w:t>
      </w:r>
      <w:r>
        <w:t>и приняты решения:</w:t>
      </w:r>
    </w:p>
    <w:p w:rsidR="004226A0" w:rsidRDefault="004226A0">
      <w:pPr>
        <w:pStyle w:val="a3"/>
        <w:spacing w:before="8"/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233"/>
      </w:tblGrid>
      <w:tr w:rsidR="004226A0">
        <w:trPr>
          <w:trHeight w:val="345"/>
        </w:trPr>
        <w:tc>
          <w:tcPr>
            <w:tcW w:w="2235" w:type="dxa"/>
          </w:tcPr>
          <w:p w:rsidR="004226A0" w:rsidRDefault="00320CC3">
            <w:pPr>
              <w:pStyle w:val="TableParagraph"/>
              <w:spacing w:line="275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</w:t>
            </w:r>
          </w:p>
        </w:tc>
        <w:tc>
          <w:tcPr>
            <w:tcW w:w="7233" w:type="dxa"/>
          </w:tcPr>
          <w:p w:rsidR="004226A0" w:rsidRDefault="00320CC3">
            <w:pPr>
              <w:pStyle w:val="TableParagraph"/>
              <w:spacing w:line="275" w:lineRule="exact"/>
              <w:ind w:left="2201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4226A0">
        <w:trPr>
          <w:trHeight w:val="4140"/>
        </w:trPr>
        <w:tc>
          <w:tcPr>
            <w:tcW w:w="2235" w:type="dxa"/>
          </w:tcPr>
          <w:p w:rsidR="004226A0" w:rsidRDefault="00320CC3">
            <w:pPr>
              <w:pStyle w:val="TableParagraph"/>
              <w:tabs>
                <w:tab w:val="left" w:pos="820"/>
                <w:tab w:val="left" w:pos="200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Слабая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навыках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233" w:type="dxa"/>
          </w:tcPr>
          <w:p w:rsidR="004226A0" w:rsidRDefault="00320CC3" w:rsidP="0034209C">
            <w:pPr>
              <w:pStyle w:val="TableParagraph"/>
              <w:spacing w:line="240" w:lineRule="auto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Скорректировать рабочие программы и оценочные 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текущего контроля и учета успеваемости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 основных содержательных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:rsidR="004226A0" w:rsidRDefault="00320CC3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Оптимизировать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226A0" w:rsidRDefault="00320CC3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Внедрять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  <w:p w:rsidR="004226A0" w:rsidRDefault="00320CC3">
            <w:pPr>
              <w:pStyle w:val="TableParagraph"/>
              <w:tabs>
                <w:tab w:val="left" w:pos="949"/>
                <w:tab w:val="left" w:pos="2162"/>
                <w:tab w:val="left" w:pos="2745"/>
                <w:tab w:val="left" w:pos="4794"/>
                <w:tab w:val="left" w:pos="5537"/>
                <w:tab w:val="left" w:pos="6233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Использовать на уроках задания, аналогичные заданиям в ВПР.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психолого-педагогическое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маршрутов</w:t>
            </w:r>
            <w:r>
              <w:rPr>
                <w:sz w:val="24"/>
              </w:rPr>
              <w:tab/>
              <w:t>ученика,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4226A0" w:rsidRDefault="00320C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226A0">
        <w:trPr>
          <w:trHeight w:val="2759"/>
        </w:trPr>
        <w:tc>
          <w:tcPr>
            <w:tcW w:w="2235" w:type="dxa"/>
          </w:tcPr>
          <w:p w:rsidR="004226A0" w:rsidRDefault="00320CC3">
            <w:pPr>
              <w:pStyle w:val="TableParagraph"/>
              <w:spacing w:line="240" w:lineRule="auto"/>
              <w:ind w:right="460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7233" w:type="dxa"/>
          </w:tcPr>
          <w:p w:rsidR="004226A0" w:rsidRDefault="00320CC3" w:rsidP="0034209C">
            <w:pPr>
              <w:pStyle w:val="TableParagraph"/>
              <w:spacing w:line="240" w:lineRule="auto"/>
              <w:ind w:right="1200"/>
              <w:rPr>
                <w:sz w:val="24"/>
              </w:rPr>
            </w:pPr>
            <w:r>
              <w:rPr>
                <w:sz w:val="24"/>
              </w:rPr>
              <w:t>Скорректирован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 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226A0" w:rsidRDefault="00320CC3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Осуществлено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  <w:p w:rsidR="004226A0" w:rsidRDefault="00320CC3" w:rsidP="0034209C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Скорректировать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  <w:p w:rsidR="004226A0" w:rsidRDefault="00320CC3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Стимулировать участие учителей в конкурсах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практиками.</w:t>
            </w:r>
          </w:p>
        </w:tc>
      </w:tr>
      <w:tr w:rsidR="004226A0">
        <w:trPr>
          <w:trHeight w:val="2760"/>
        </w:trPr>
        <w:tc>
          <w:tcPr>
            <w:tcW w:w="2235" w:type="dxa"/>
          </w:tcPr>
          <w:p w:rsidR="004226A0" w:rsidRDefault="00320CC3">
            <w:pPr>
              <w:pStyle w:val="TableParagraph"/>
              <w:spacing w:line="240" w:lineRule="auto"/>
              <w:ind w:right="312"/>
              <w:rPr>
                <w:sz w:val="24"/>
              </w:rPr>
            </w:pPr>
            <w:r>
              <w:rPr>
                <w:sz w:val="24"/>
              </w:rPr>
              <w:t>Необъективность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233" w:type="dxa"/>
          </w:tcPr>
          <w:p w:rsidR="004226A0" w:rsidRDefault="00320CC3" w:rsidP="0034209C">
            <w:pPr>
              <w:pStyle w:val="TableParagraph"/>
              <w:spacing w:line="24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4226A0" w:rsidRDefault="00320CC3" w:rsidP="0034209C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4226A0">
        <w:trPr>
          <w:trHeight w:val="829"/>
        </w:trPr>
        <w:tc>
          <w:tcPr>
            <w:tcW w:w="2235" w:type="dxa"/>
          </w:tcPr>
          <w:p w:rsidR="004226A0" w:rsidRDefault="00320CC3">
            <w:pPr>
              <w:pStyle w:val="TableParagraph"/>
              <w:spacing w:line="240" w:lineRule="auto"/>
              <w:ind w:right="29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7233" w:type="dxa"/>
          </w:tcPr>
          <w:p w:rsidR="004226A0" w:rsidRDefault="00320CC3" w:rsidP="0034209C">
            <w:pPr>
              <w:pStyle w:val="TableParagraph"/>
              <w:tabs>
                <w:tab w:val="left" w:pos="1995"/>
                <w:tab w:val="left" w:pos="3286"/>
                <w:tab w:val="left" w:pos="3641"/>
                <w:tab w:val="left" w:pos="4461"/>
                <w:tab w:val="left" w:pos="4823"/>
                <w:tab w:val="left" w:pos="5833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проводимых</w:t>
            </w:r>
          </w:p>
          <w:p w:rsidR="004226A0" w:rsidRDefault="00320CC3">
            <w:pPr>
              <w:pStyle w:val="TableParagraph"/>
              <w:tabs>
                <w:tab w:val="left" w:pos="1779"/>
                <w:tab w:val="left" w:pos="2282"/>
                <w:tab w:val="left" w:pos="3244"/>
                <w:tab w:val="left" w:pos="4379"/>
                <w:tab w:val="left" w:pos="59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оценке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обеспечить</w:t>
            </w:r>
            <w:r w:rsidR="0034209C">
              <w:rPr>
                <w:sz w:val="24"/>
              </w:rPr>
              <w:t xml:space="preserve"> индивидуальное ознакомление родителей с результатами независимой оценки их детей.</w:t>
            </w:r>
          </w:p>
        </w:tc>
      </w:tr>
    </w:tbl>
    <w:p w:rsidR="004226A0" w:rsidRDefault="004226A0">
      <w:pPr>
        <w:spacing w:line="264" w:lineRule="exact"/>
        <w:rPr>
          <w:sz w:val="24"/>
        </w:rPr>
        <w:sectPr w:rsidR="004226A0">
          <w:type w:val="continuous"/>
          <w:pgSz w:w="11910" w:h="16840"/>
          <w:pgMar w:top="600" w:right="20" w:bottom="280" w:left="880" w:header="720" w:footer="720" w:gutter="0"/>
          <w:cols w:space="720"/>
        </w:sectPr>
      </w:pPr>
    </w:p>
    <w:p w:rsidR="004226A0" w:rsidRDefault="00320CC3" w:rsidP="0034209C">
      <w:pPr>
        <w:pStyle w:val="a3"/>
        <w:tabs>
          <w:tab w:val="left" w:pos="8882"/>
        </w:tabs>
        <w:ind w:left="538" w:right="1108"/>
      </w:pPr>
      <w:r>
        <w:lastRenderedPageBreak/>
        <w:t xml:space="preserve">По  </w:t>
      </w:r>
      <w:r>
        <w:rPr>
          <w:spacing w:val="12"/>
        </w:rPr>
        <w:t xml:space="preserve"> </w:t>
      </w:r>
      <w:r>
        <w:t xml:space="preserve">итогам  </w:t>
      </w:r>
      <w:r>
        <w:rPr>
          <w:spacing w:val="12"/>
        </w:rPr>
        <w:t xml:space="preserve"> </w:t>
      </w:r>
      <w:r>
        <w:t xml:space="preserve">мониторинга  </w:t>
      </w:r>
      <w:r>
        <w:rPr>
          <w:spacing w:val="12"/>
        </w:rPr>
        <w:t xml:space="preserve"> </w:t>
      </w:r>
      <w:r>
        <w:t xml:space="preserve">оценки  </w:t>
      </w:r>
      <w:r>
        <w:rPr>
          <w:spacing w:val="14"/>
        </w:rPr>
        <w:t xml:space="preserve"> </w:t>
      </w:r>
      <w:r>
        <w:t xml:space="preserve">качества  </w:t>
      </w:r>
      <w:r>
        <w:rPr>
          <w:spacing w:val="12"/>
        </w:rPr>
        <w:t xml:space="preserve"> </w:t>
      </w:r>
      <w:r>
        <w:t xml:space="preserve">подготовки  </w:t>
      </w:r>
      <w:r>
        <w:rPr>
          <w:spacing w:val="14"/>
        </w:rPr>
        <w:t xml:space="preserve"> </w:t>
      </w:r>
      <w:proofErr w:type="gramStart"/>
      <w:r>
        <w:t>обучающихся</w:t>
      </w:r>
      <w:proofErr w:type="gramEnd"/>
      <w:r>
        <w:tab/>
      </w:r>
      <w:r>
        <w:rPr>
          <w:spacing w:val="-1"/>
        </w:rPr>
        <w:t>выявлены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проблемы:</w:t>
      </w:r>
    </w:p>
    <w:p w:rsidR="004226A0" w:rsidRDefault="00320CC3">
      <w:pPr>
        <w:pStyle w:val="a4"/>
        <w:numPr>
          <w:ilvl w:val="0"/>
          <w:numId w:val="1"/>
        </w:numPr>
        <w:tabs>
          <w:tab w:val="left" w:pos="1293"/>
          <w:tab w:val="left" w:pos="3034"/>
          <w:tab w:val="left" w:pos="4399"/>
          <w:tab w:val="left" w:pos="6092"/>
          <w:tab w:val="left" w:pos="7391"/>
          <w:tab w:val="left" w:pos="8753"/>
        </w:tabs>
        <w:ind w:right="1118"/>
        <w:rPr>
          <w:sz w:val="24"/>
        </w:rPr>
      </w:pPr>
      <w:r>
        <w:rPr>
          <w:sz w:val="24"/>
        </w:rPr>
        <w:t>Недостаточная</w:t>
      </w:r>
      <w:r>
        <w:rPr>
          <w:sz w:val="24"/>
        </w:rPr>
        <w:tab/>
        <w:t>подготовка</w:t>
      </w:r>
      <w:r>
        <w:rPr>
          <w:sz w:val="24"/>
        </w:rPr>
        <w:tab/>
        <w:t>обучающихся,</w:t>
      </w:r>
      <w:r>
        <w:rPr>
          <w:sz w:val="24"/>
        </w:rPr>
        <w:tab/>
        <w:t>невысокие</w:t>
      </w:r>
      <w:r>
        <w:rPr>
          <w:sz w:val="24"/>
        </w:rPr>
        <w:tab/>
        <w:t>результаты</w:t>
      </w:r>
      <w:r>
        <w:rPr>
          <w:sz w:val="24"/>
        </w:rPr>
        <w:tab/>
      </w:r>
      <w:r>
        <w:rPr>
          <w:spacing w:val="-1"/>
          <w:sz w:val="24"/>
        </w:rPr>
        <w:t>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процедур.</w:t>
      </w:r>
    </w:p>
    <w:p w:rsidR="004226A0" w:rsidRDefault="00320CC3">
      <w:pPr>
        <w:pStyle w:val="a4"/>
        <w:numPr>
          <w:ilvl w:val="0"/>
          <w:numId w:val="1"/>
        </w:numPr>
        <w:tabs>
          <w:tab w:val="left" w:pos="1293"/>
        </w:tabs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 дефицитов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учителей.</w:t>
      </w:r>
    </w:p>
    <w:p w:rsidR="004226A0" w:rsidRDefault="004226A0">
      <w:pPr>
        <w:pStyle w:val="a3"/>
      </w:pPr>
    </w:p>
    <w:p w:rsidR="004226A0" w:rsidRDefault="00320CC3">
      <w:pPr>
        <w:pStyle w:val="a3"/>
        <w:ind w:left="538" w:right="1655" w:firstLine="427"/>
      </w:pPr>
      <w:r>
        <w:t>Решение</w:t>
      </w:r>
      <w:r>
        <w:rPr>
          <w:spacing w:val="5"/>
        </w:rPr>
        <w:t xml:space="preserve"> </w:t>
      </w:r>
      <w:r>
        <w:t>этих</w:t>
      </w:r>
      <w:r>
        <w:rPr>
          <w:spacing w:val="8"/>
        </w:rPr>
        <w:t xml:space="preserve"> </w:t>
      </w:r>
      <w:r>
        <w:t>проблем</w:t>
      </w:r>
      <w:r>
        <w:rPr>
          <w:spacing w:val="5"/>
        </w:rPr>
        <w:t xml:space="preserve"> </w:t>
      </w:r>
      <w:r>
        <w:t>положено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основу</w:t>
      </w:r>
      <w:r>
        <w:rPr>
          <w:spacing w:val="3"/>
        </w:rPr>
        <w:t xml:space="preserve"> </w:t>
      </w:r>
      <w:r>
        <w:t>перспективного</w:t>
      </w:r>
      <w:r>
        <w:rPr>
          <w:spacing w:val="5"/>
        </w:rPr>
        <w:t xml:space="preserve"> </w:t>
      </w:r>
      <w:r>
        <w:t>плана</w:t>
      </w:r>
      <w:r>
        <w:rPr>
          <w:spacing w:val="5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год.</w:t>
      </w:r>
    </w:p>
    <w:sectPr w:rsidR="004226A0" w:rsidSect="004226A0">
      <w:pgSz w:w="11910" w:h="16840"/>
      <w:pgMar w:top="1120" w:right="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721"/>
    <w:multiLevelType w:val="hybridMultilevel"/>
    <w:tmpl w:val="4AC6192A"/>
    <w:lvl w:ilvl="0" w:tplc="DCECFAEC">
      <w:start w:val="1"/>
      <w:numFmt w:val="decimal"/>
      <w:lvlText w:val="%1."/>
      <w:lvlJc w:val="left"/>
      <w:pPr>
        <w:ind w:left="129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CA41BE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2" w:tplc="7206F2FE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 w:tplc="A29A7602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A34E532E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6AD4E240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46466BCC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052A60C4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  <w:lvl w:ilvl="8" w:tplc="C93A719E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26A0"/>
    <w:rsid w:val="001F479B"/>
    <w:rsid w:val="00320CC3"/>
    <w:rsid w:val="0034209C"/>
    <w:rsid w:val="004226A0"/>
    <w:rsid w:val="0075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6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6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26A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226A0"/>
    <w:pPr>
      <w:ind w:left="1181" w:right="11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226A0"/>
    <w:pPr>
      <w:ind w:left="1292" w:hanging="361"/>
    </w:pPr>
  </w:style>
  <w:style w:type="paragraph" w:customStyle="1" w:styleId="TableParagraph">
    <w:name w:val="Table Paragraph"/>
    <w:basedOn w:val="a"/>
    <w:uiPriority w:val="1"/>
    <w:qFormat/>
    <w:rsid w:val="004226A0"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4</cp:revision>
  <dcterms:created xsi:type="dcterms:W3CDTF">2023-10-02T17:00:00Z</dcterms:created>
  <dcterms:modified xsi:type="dcterms:W3CDTF">2023-10-05T15:42:00Z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