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5A2" w14:textId="77777777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4DEF4" w14:textId="390F83C6" w:rsidR="00B921E4" w:rsidRPr="00B921E4" w:rsidRDefault="00B921E4" w:rsidP="00B92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1E4">
        <w:rPr>
          <w:rFonts w:ascii="Times New Roman" w:hAnsi="Times New Roman" w:cs="Times New Roman"/>
          <w:b/>
          <w:bCs/>
          <w:sz w:val="28"/>
          <w:szCs w:val="28"/>
        </w:rPr>
        <w:t>Анализ оценки качества профессиональной деятельности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«Неклюдовская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им.В.А.Русакова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DD37AC" w14:textId="77777777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ОУ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и требованиями действующего законодательства. </w:t>
      </w:r>
    </w:p>
    <w:p w14:paraId="3421685D" w14:textId="77777777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Основные принципы кадровой политики направлены: − на сохранение, укрепление и развитие кадрового потенциала; − создание квалифицированного коллектива, способного работать в современных условиях; − повышения уровня квалификации персонала. Укомплектованность кадрами составляет 100%. </w:t>
      </w:r>
    </w:p>
    <w:p w14:paraId="5B67AC74" w14:textId="00AD7FF2" w:rsidR="00517430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ОУ располагает высококвалифицированными кадрами, обеспечивающими образование в соответствии с требованиями ФЗ-273 «Об образовании в Российской Федерации». Учебно-воспитательный процесс также обеспечивают учитель-логопед, педагог-организатор, библиотекарь, педагог-психолог.</w:t>
      </w:r>
    </w:p>
    <w:p w14:paraId="7AEA2BA6" w14:textId="1B88EADF" w:rsidR="00B921E4" w:rsidRPr="00A4001E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01E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педагогических работников по уровню образования</w:t>
      </w:r>
    </w:p>
    <w:p w14:paraId="1B121752" w14:textId="7345B76A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Высшее образование 62%</w:t>
      </w:r>
    </w:p>
    <w:p w14:paraId="1BE3F51A" w14:textId="549A5850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Средне специальное 38%</w:t>
      </w:r>
    </w:p>
    <w:p w14:paraId="7E3A1D92" w14:textId="63B5F209" w:rsidR="00B921E4" w:rsidRPr="00B921E4" w:rsidRDefault="00B921E4" w:rsidP="00A4001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педагогических работников по квалификации</w:t>
      </w:r>
      <w:r w:rsidRPr="00B921E4">
        <w:rPr>
          <w:rFonts w:ascii="Times New Roman" w:hAnsi="Times New Roman" w:cs="Times New Roman"/>
          <w:sz w:val="24"/>
          <w:szCs w:val="24"/>
        </w:rPr>
        <w:br/>
      </w:r>
      <w:r w:rsidR="00A4001E">
        <w:rPr>
          <w:rFonts w:ascii="Times New Roman" w:hAnsi="Times New Roman" w:cs="Times New Roman"/>
          <w:sz w:val="24"/>
          <w:szCs w:val="24"/>
        </w:rPr>
        <w:t>В</w:t>
      </w:r>
      <w:r w:rsidRPr="00B921E4">
        <w:rPr>
          <w:rFonts w:ascii="Times New Roman" w:hAnsi="Times New Roman" w:cs="Times New Roman"/>
          <w:sz w:val="24"/>
          <w:szCs w:val="24"/>
        </w:rPr>
        <w:t>ысшая категория 8%</w:t>
      </w:r>
    </w:p>
    <w:p w14:paraId="3C95E024" w14:textId="56133456" w:rsid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Первая категория 69%</w:t>
      </w:r>
    </w:p>
    <w:p w14:paraId="39CBA4C1" w14:textId="77777777" w:rsidR="00A4001E" w:rsidRPr="00B921E4" w:rsidRDefault="00A4001E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83578" w14:textId="3D2846CE"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Анализ уровня квалификации и творческих достижений, результатов профессионального роста педагогов ОУ свидетельствует о высоком потенциале педагогического коллектива. Об уровне профессионализма педагогического коллектива свидетельствуют данные о квалификации учителей ОУ и стаже их работы. В ОУ работает достаточно квалифицированный и стабильный педагогический коллектив. Средний возраст педагогов – </w:t>
      </w:r>
      <w:r w:rsidRPr="00B921E4">
        <w:rPr>
          <w:rFonts w:ascii="Times New Roman" w:hAnsi="Times New Roman" w:cs="Times New Roman"/>
          <w:sz w:val="24"/>
          <w:szCs w:val="24"/>
        </w:rPr>
        <w:t>49</w:t>
      </w:r>
      <w:r w:rsidRPr="00B921E4">
        <w:rPr>
          <w:rFonts w:ascii="Times New Roman" w:hAnsi="Times New Roman" w:cs="Times New Roman"/>
          <w:sz w:val="24"/>
          <w:szCs w:val="24"/>
        </w:rPr>
        <w:t xml:space="preserve"> лет. Важным механизмом повышения профессионального мастерства является аттестация педагогических работников. В ОУ обеспечивается контроль и выполнение плана подготовки и проведения мероприятий аттестации педагогических кадров. Повышение квалификации педагогов - актуальная задача ОУ. Поэтому повышение квалификации носит системный и плановый характер. Педагоги посещают курсы повышения квалификации тематические, проблемные.</w:t>
      </w:r>
    </w:p>
    <w:sectPr w:rsidR="00B921E4" w:rsidRPr="00B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4"/>
    <w:rsid w:val="00517430"/>
    <w:rsid w:val="00A4001E"/>
    <w:rsid w:val="00B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2F59"/>
  <w15:chartTrackingRefBased/>
  <w15:docId w15:val="{B2356152-F209-4B95-A673-4CD0607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1</cp:revision>
  <dcterms:created xsi:type="dcterms:W3CDTF">2022-11-10T16:17:00Z</dcterms:created>
  <dcterms:modified xsi:type="dcterms:W3CDTF">2022-11-10T16:29:00Z</dcterms:modified>
</cp:coreProperties>
</file>